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AB" w:rsidRPr="00220D95" w:rsidRDefault="004764AB" w:rsidP="004764AB">
      <w:pPr>
        <w:pStyle w:val="NormalWeb"/>
        <w:spacing w:after="0"/>
        <w:ind w:right="360"/>
        <w:jc w:val="both"/>
        <w:rPr>
          <w:rFonts w:ascii="Garamond" w:hAnsi="Garamond"/>
          <w:b/>
          <w:bCs/>
        </w:rPr>
      </w:pPr>
      <w:r w:rsidRPr="00220D95">
        <w:rPr>
          <w:rFonts w:ascii="Garamond" w:hAnsi="Garamond"/>
          <w:b/>
          <w:bCs/>
          <w:noProof/>
        </w:rPr>
        <w:drawing>
          <wp:anchor distT="0" distB="0" distL="114300" distR="114300" simplePos="0" relativeHeight="251660288" behindDoc="0" locked="0" layoutInCell="1" allowOverlap="1">
            <wp:simplePos x="0" y="0"/>
            <wp:positionH relativeFrom="margin">
              <wp:posOffset>3381375</wp:posOffset>
            </wp:positionH>
            <wp:positionV relativeFrom="margin">
              <wp:posOffset>130810</wp:posOffset>
            </wp:positionV>
            <wp:extent cx="1419225" cy="111442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19225" cy="1114425"/>
                    </a:xfrm>
                    <a:prstGeom prst="rect">
                      <a:avLst/>
                    </a:prstGeom>
                    <a:noFill/>
                    <a:ln w="9525">
                      <a:noFill/>
                      <a:miter lim="800000"/>
                      <a:headEnd/>
                      <a:tailEnd/>
                    </a:ln>
                  </pic:spPr>
                </pic:pic>
              </a:graphicData>
            </a:graphic>
          </wp:anchor>
        </w:drawing>
      </w:r>
    </w:p>
    <w:p w:rsidR="004764AB" w:rsidRPr="00220D95" w:rsidRDefault="004764AB" w:rsidP="004764AB">
      <w:pPr>
        <w:pStyle w:val="NormalWeb"/>
        <w:spacing w:after="0"/>
        <w:ind w:right="360"/>
        <w:jc w:val="both"/>
        <w:rPr>
          <w:rFonts w:ascii="Garamond" w:hAnsi="Garamond"/>
          <w:b/>
          <w:bCs/>
        </w:rPr>
      </w:pPr>
      <w:r w:rsidRPr="00220D95">
        <w:rPr>
          <w:rFonts w:ascii="Garamond" w:hAnsi="Garamond"/>
          <w:b/>
          <w:bCs/>
          <w:noProof/>
        </w:rPr>
        <w:drawing>
          <wp:anchor distT="0" distB="0" distL="114300" distR="114300" simplePos="0" relativeHeight="251659264" behindDoc="0" locked="0" layoutInCell="1" allowOverlap="1">
            <wp:simplePos x="0" y="0"/>
            <wp:positionH relativeFrom="margin">
              <wp:posOffset>847725</wp:posOffset>
            </wp:positionH>
            <wp:positionV relativeFrom="margin">
              <wp:posOffset>197485</wp:posOffset>
            </wp:positionV>
            <wp:extent cx="1581150" cy="9048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1150" cy="904875"/>
                    </a:xfrm>
                    <a:prstGeom prst="rect">
                      <a:avLst/>
                    </a:prstGeom>
                    <a:noFill/>
                    <a:ln w="9525">
                      <a:noFill/>
                      <a:miter lim="800000"/>
                      <a:headEnd/>
                      <a:tailEnd/>
                    </a:ln>
                  </pic:spPr>
                </pic:pic>
              </a:graphicData>
            </a:graphic>
          </wp:anchor>
        </w:drawing>
      </w:r>
      <w:r w:rsidRPr="00220D95">
        <w:rPr>
          <w:rFonts w:ascii="Garamond" w:hAnsi="Garamond"/>
          <w:b/>
          <w:bCs/>
        </w:rPr>
        <w:t xml:space="preserve">                       </w:t>
      </w:r>
    </w:p>
    <w:p w:rsidR="004764AB" w:rsidRPr="00220D95" w:rsidRDefault="004764AB" w:rsidP="004764AB">
      <w:pPr>
        <w:pStyle w:val="NormalWeb"/>
        <w:spacing w:after="0"/>
        <w:ind w:right="360"/>
        <w:jc w:val="both"/>
        <w:rPr>
          <w:rFonts w:ascii="Garamond" w:hAnsi="Garamond"/>
          <w:b/>
          <w:bCs/>
        </w:rPr>
      </w:pPr>
    </w:p>
    <w:p w:rsidR="004764AB" w:rsidRPr="00220D95" w:rsidRDefault="004764AB" w:rsidP="004764AB">
      <w:pPr>
        <w:pStyle w:val="NormalWeb"/>
        <w:spacing w:before="274" w:beforeAutospacing="0" w:after="274" w:line="276" w:lineRule="auto"/>
        <w:ind w:right="360"/>
        <w:jc w:val="both"/>
        <w:rPr>
          <w:rFonts w:ascii="Garamond" w:hAnsi="Garamond"/>
          <w:b/>
          <w:bCs/>
          <w:u w:val="single"/>
        </w:rPr>
      </w:pPr>
    </w:p>
    <w:p w:rsidR="004764AB" w:rsidRPr="0017692E" w:rsidRDefault="008F790E" w:rsidP="0017692E">
      <w:pPr>
        <w:pStyle w:val="NormalWeb"/>
        <w:shd w:val="clear" w:color="auto" w:fill="F5F6F5"/>
        <w:spacing w:before="274" w:beforeAutospacing="0" w:after="274" w:line="224" w:lineRule="atLeast"/>
        <w:ind w:right="360"/>
        <w:jc w:val="both"/>
        <w:rPr>
          <w:rFonts w:ascii="Garamond" w:hAnsi="Garamond"/>
        </w:rPr>
      </w:pPr>
      <w:r>
        <w:rPr>
          <w:rFonts w:ascii="Garamond" w:hAnsi="Garamond"/>
          <w:b/>
          <w:bCs/>
          <w:u w:val="single"/>
        </w:rPr>
        <w:t>Gulf African Bank opens</w:t>
      </w:r>
      <w:r w:rsidR="004764AB" w:rsidRPr="00220D95">
        <w:rPr>
          <w:rFonts w:ascii="Garamond" w:hAnsi="Garamond"/>
          <w:b/>
          <w:bCs/>
          <w:u w:val="single"/>
        </w:rPr>
        <w:t xml:space="preserve"> procurement opportunities to Women Owned Businesses (WOBs)</w:t>
      </w:r>
      <w:r w:rsidR="00640AA2">
        <w:rPr>
          <w:rFonts w:ascii="Garamond" w:hAnsi="Garamond"/>
          <w:b/>
          <w:bCs/>
          <w:u w:val="single"/>
        </w:rPr>
        <w:t xml:space="preserve"> in </w:t>
      </w:r>
      <w:proofErr w:type="spellStart"/>
      <w:r w:rsidR="00640AA2">
        <w:rPr>
          <w:rFonts w:ascii="Garamond" w:hAnsi="Garamond"/>
          <w:b/>
          <w:bCs/>
          <w:u w:val="single"/>
        </w:rPr>
        <w:t>Nakuru</w:t>
      </w:r>
      <w:proofErr w:type="spellEnd"/>
    </w:p>
    <w:p w:rsidR="004764AB" w:rsidRPr="00627151" w:rsidRDefault="004764AB" w:rsidP="004764AB">
      <w:pPr>
        <w:autoSpaceDE w:val="0"/>
        <w:autoSpaceDN w:val="0"/>
        <w:adjustRightInd w:val="0"/>
        <w:spacing w:after="0" w:line="240" w:lineRule="auto"/>
        <w:jc w:val="both"/>
        <w:rPr>
          <w:rFonts w:ascii="Garamond" w:hAnsi="Garamond" w:cs="Gotham-Book"/>
          <w:i/>
          <w:sz w:val="24"/>
          <w:szCs w:val="24"/>
        </w:rPr>
      </w:pPr>
      <w:r w:rsidRPr="00627151">
        <w:rPr>
          <w:rFonts w:ascii="Garamond" w:hAnsi="Garamond" w:cs="Gotham-Book"/>
          <w:i/>
          <w:sz w:val="24"/>
          <w:szCs w:val="24"/>
        </w:rPr>
        <w:t xml:space="preserve">Gulf African Bank has embarked on an exciting and </w:t>
      </w:r>
      <w:r w:rsidRPr="00627151">
        <w:rPr>
          <w:rFonts w:ascii="Garamond" w:hAnsi="Garamond"/>
          <w:i/>
          <w:sz w:val="24"/>
          <w:szCs w:val="24"/>
        </w:rPr>
        <w:t xml:space="preserve">innovative journey in partnership with </w:t>
      </w:r>
      <w:proofErr w:type="spellStart"/>
      <w:r w:rsidRPr="00627151">
        <w:rPr>
          <w:rFonts w:ascii="Garamond" w:hAnsi="Garamond"/>
          <w:i/>
          <w:sz w:val="24"/>
          <w:szCs w:val="24"/>
        </w:rPr>
        <w:t>UNWomen</w:t>
      </w:r>
      <w:proofErr w:type="spellEnd"/>
      <w:r w:rsidRPr="00627151">
        <w:rPr>
          <w:rFonts w:ascii="Garamond" w:hAnsi="Garamond"/>
          <w:i/>
          <w:sz w:val="24"/>
          <w:szCs w:val="24"/>
        </w:rPr>
        <w:t xml:space="preserve"> to open up business opportunities for WOBs in the GAB supply chain. We seek to be a leader in promoting supplier diversity and inclusion under the </w:t>
      </w:r>
      <w:proofErr w:type="spellStart"/>
      <w:r w:rsidRPr="00627151">
        <w:rPr>
          <w:rFonts w:ascii="Garamond" w:hAnsi="Garamond"/>
          <w:i/>
          <w:sz w:val="24"/>
          <w:szCs w:val="24"/>
        </w:rPr>
        <w:t>Annisaa</w:t>
      </w:r>
      <w:proofErr w:type="spellEnd"/>
      <w:r w:rsidRPr="00627151">
        <w:rPr>
          <w:rFonts w:ascii="Garamond" w:hAnsi="Garamond"/>
          <w:i/>
          <w:sz w:val="24"/>
          <w:szCs w:val="24"/>
        </w:rPr>
        <w:t xml:space="preserve"> program, through Women’s Entrepreneurship and Networking Workshops </w:t>
      </w:r>
      <w:r w:rsidRPr="00FF7D76">
        <w:rPr>
          <w:rFonts w:ascii="Garamond" w:hAnsi="Garamond"/>
          <w:i/>
          <w:sz w:val="24"/>
          <w:szCs w:val="24"/>
        </w:rPr>
        <w:t>(</w:t>
      </w:r>
      <w:r w:rsidR="00FF7D76" w:rsidRPr="00FF7D76">
        <w:rPr>
          <w:rFonts w:ascii="Garamond" w:hAnsi="Garamond"/>
          <w:i/>
          <w:sz w:val="24"/>
          <w:szCs w:val="24"/>
        </w:rPr>
        <w:t>WENF</w:t>
      </w:r>
      <w:r w:rsidRPr="00FF7D76">
        <w:rPr>
          <w:rFonts w:ascii="Garamond" w:hAnsi="Garamond"/>
          <w:i/>
          <w:sz w:val="24"/>
          <w:szCs w:val="24"/>
        </w:rPr>
        <w:t>).</w:t>
      </w:r>
    </w:p>
    <w:p w:rsidR="004764AB" w:rsidRPr="00220D95" w:rsidRDefault="00640AA2" w:rsidP="001776AB">
      <w:pPr>
        <w:pStyle w:val="NormalWeb"/>
        <w:shd w:val="clear" w:color="auto" w:fill="FFFFFF" w:themeFill="background1"/>
        <w:spacing w:after="245" w:line="224" w:lineRule="atLeast"/>
        <w:jc w:val="both"/>
        <w:rPr>
          <w:rFonts w:ascii="Garamond" w:hAnsi="Garamond"/>
        </w:rPr>
      </w:pPr>
      <w:proofErr w:type="spellStart"/>
      <w:r>
        <w:rPr>
          <w:rFonts w:ascii="Garamond" w:hAnsi="Garamond"/>
        </w:rPr>
        <w:t>Nakuru</w:t>
      </w:r>
      <w:proofErr w:type="spellEnd"/>
      <w:r>
        <w:rPr>
          <w:rFonts w:ascii="Garamond" w:hAnsi="Garamond"/>
        </w:rPr>
        <w:t>, 15</w:t>
      </w:r>
      <w:r w:rsidRPr="00640AA2">
        <w:rPr>
          <w:rFonts w:ascii="Garamond" w:hAnsi="Garamond"/>
          <w:vertAlign w:val="superscript"/>
        </w:rPr>
        <w:t>th</w:t>
      </w:r>
      <w:r>
        <w:rPr>
          <w:rFonts w:ascii="Garamond" w:hAnsi="Garamond"/>
          <w:vertAlign w:val="superscript"/>
        </w:rPr>
        <w:t xml:space="preserve"> </w:t>
      </w:r>
      <w:r>
        <w:rPr>
          <w:rFonts w:ascii="Garamond" w:hAnsi="Garamond"/>
        </w:rPr>
        <w:t>- 16</w:t>
      </w:r>
      <w:r w:rsidRPr="00640AA2">
        <w:rPr>
          <w:rFonts w:ascii="Garamond" w:hAnsi="Garamond"/>
          <w:vertAlign w:val="superscript"/>
        </w:rPr>
        <w:t>th</w:t>
      </w:r>
      <w:r>
        <w:rPr>
          <w:rFonts w:ascii="Garamond" w:hAnsi="Garamond"/>
        </w:rPr>
        <w:t xml:space="preserve"> November </w:t>
      </w:r>
      <w:r w:rsidR="004764AB">
        <w:rPr>
          <w:rFonts w:ascii="Garamond" w:hAnsi="Garamond"/>
        </w:rPr>
        <w:t>2017</w:t>
      </w:r>
      <w:r w:rsidR="004764AB" w:rsidRPr="00220D95">
        <w:rPr>
          <w:rFonts w:ascii="Garamond" w:hAnsi="Garamond"/>
        </w:rPr>
        <w:t xml:space="preserve">- Gulf African Bank, Kenya’s premier SME Shari’ah compliant bank, </w:t>
      </w:r>
      <w:r w:rsidR="00E46B28">
        <w:rPr>
          <w:rFonts w:ascii="Garamond" w:hAnsi="Garamond"/>
        </w:rPr>
        <w:t>is holding the 3</w:t>
      </w:r>
      <w:r w:rsidR="00E46B28" w:rsidRPr="00E46B28">
        <w:rPr>
          <w:rFonts w:ascii="Garamond" w:hAnsi="Garamond"/>
          <w:vertAlign w:val="superscript"/>
        </w:rPr>
        <w:t>rd</w:t>
      </w:r>
      <w:r w:rsidR="00E46B28">
        <w:rPr>
          <w:rFonts w:ascii="Garamond" w:hAnsi="Garamond"/>
        </w:rPr>
        <w:t xml:space="preserve"> </w:t>
      </w:r>
      <w:r w:rsidR="00134010">
        <w:rPr>
          <w:rFonts w:ascii="Garamond" w:hAnsi="Garamond"/>
        </w:rPr>
        <w:t>conference</w:t>
      </w:r>
      <w:r w:rsidR="00E46B28">
        <w:rPr>
          <w:rFonts w:ascii="Garamond" w:hAnsi="Garamond"/>
        </w:rPr>
        <w:t xml:space="preserve"> this year. The conference is</w:t>
      </w:r>
      <w:r w:rsidR="00134010">
        <w:rPr>
          <w:rFonts w:ascii="Garamond" w:hAnsi="Garamond"/>
        </w:rPr>
        <w:t xml:space="preserve"> </w:t>
      </w:r>
      <w:r w:rsidR="00E46B28">
        <w:rPr>
          <w:rFonts w:ascii="Garamond" w:hAnsi="Garamond"/>
        </w:rPr>
        <w:t>so as to</w:t>
      </w:r>
      <w:r w:rsidR="00134010">
        <w:rPr>
          <w:rFonts w:ascii="Garamond" w:hAnsi="Garamond"/>
        </w:rPr>
        <w:t xml:space="preserve"> promote</w:t>
      </w:r>
      <w:r w:rsidR="004764AB" w:rsidRPr="00220D95">
        <w:rPr>
          <w:rFonts w:ascii="Garamond" w:hAnsi="Garamond"/>
        </w:rPr>
        <w:t xml:space="preserve"> supplier diversity and inclusion</w:t>
      </w:r>
      <w:r w:rsidR="007D0FCB">
        <w:rPr>
          <w:rFonts w:ascii="Garamond" w:hAnsi="Garamond"/>
        </w:rPr>
        <w:t xml:space="preserve">, an </w:t>
      </w:r>
      <w:r w:rsidR="001657B4">
        <w:rPr>
          <w:rFonts w:ascii="Garamond" w:hAnsi="Garamond"/>
        </w:rPr>
        <w:t>initiative that</w:t>
      </w:r>
      <w:r w:rsidR="004764AB" w:rsidRPr="00220D95">
        <w:rPr>
          <w:rFonts w:ascii="Garamond" w:hAnsi="Garamond"/>
        </w:rPr>
        <w:t xml:space="preserve"> is aimed at raising awareness on procurement opportunities and access to trade finance</w:t>
      </w:r>
      <w:r w:rsidR="001657B4">
        <w:rPr>
          <w:rFonts w:ascii="Garamond" w:hAnsi="Garamond"/>
        </w:rPr>
        <w:t>,</w:t>
      </w:r>
      <w:r w:rsidR="004764AB" w:rsidRPr="00220D95">
        <w:rPr>
          <w:rFonts w:ascii="Garamond" w:hAnsi="Garamond"/>
        </w:rPr>
        <w:t xml:space="preserve"> as well as enhancing the procurement readiness for WOBs in </w:t>
      </w:r>
      <w:proofErr w:type="spellStart"/>
      <w:r w:rsidR="00FF7D76">
        <w:rPr>
          <w:rFonts w:ascii="Garamond" w:hAnsi="Garamond"/>
        </w:rPr>
        <w:t>Nakuru</w:t>
      </w:r>
      <w:proofErr w:type="spellEnd"/>
      <w:r w:rsidR="00FF7D76">
        <w:rPr>
          <w:rFonts w:ascii="Garamond" w:hAnsi="Garamond"/>
        </w:rPr>
        <w:t xml:space="preserve"> </w:t>
      </w:r>
      <w:r w:rsidR="003E4F1C">
        <w:rPr>
          <w:rFonts w:ascii="Garamond" w:hAnsi="Garamond"/>
        </w:rPr>
        <w:t>and the rest of the country</w:t>
      </w:r>
      <w:r w:rsidR="004764AB" w:rsidRPr="00220D95">
        <w:rPr>
          <w:rFonts w:ascii="Garamond" w:hAnsi="Garamond"/>
        </w:rPr>
        <w:t xml:space="preserve">. </w:t>
      </w:r>
    </w:p>
    <w:p w:rsidR="004764AB" w:rsidRPr="00220D95" w:rsidRDefault="004764AB" w:rsidP="001776AB">
      <w:pPr>
        <w:shd w:val="clear" w:color="auto" w:fill="FFFFFF" w:themeFill="background1"/>
        <w:spacing w:before="100" w:beforeAutospacing="1" w:after="100" w:afterAutospacing="1"/>
        <w:jc w:val="both"/>
        <w:rPr>
          <w:rFonts w:ascii="Garamond" w:hAnsi="Garamond"/>
          <w:sz w:val="24"/>
          <w:szCs w:val="24"/>
        </w:rPr>
      </w:pPr>
      <w:r w:rsidRPr="00220D95">
        <w:rPr>
          <w:rFonts w:ascii="Garamond" w:hAnsi="Garamond"/>
          <w:sz w:val="24"/>
          <w:szCs w:val="24"/>
        </w:rPr>
        <w:t>The two-day event, organized in partnership with UN Women</w:t>
      </w:r>
      <w:r w:rsidR="00982400">
        <w:rPr>
          <w:rFonts w:ascii="Garamond" w:hAnsi="Garamond"/>
          <w:sz w:val="24"/>
          <w:szCs w:val="24"/>
        </w:rPr>
        <w:t xml:space="preserve"> and opened by Mrs. Susan </w:t>
      </w:r>
      <w:proofErr w:type="spellStart"/>
      <w:r w:rsidR="00982400">
        <w:rPr>
          <w:rFonts w:ascii="Garamond" w:hAnsi="Garamond"/>
          <w:sz w:val="24"/>
          <w:szCs w:val="24"/>
        </w:rPr>
        <w:t>Kihika</w:t>
      </w:r>
      <w:proofErr w:type="spellEnd"/>
      <w:r w:rsidR="00982400">
        <w:rPr>
          <w:rFonts w:ascii="Garamond" w:hAnsi="Garamond"/>
          <w:sz w:val="24"/>
          <w:szCs w:val="24"/>
        </w:rPr>
        <w:t xml:space="preserve">, Senator </w:t>
      </w:r>
      <w:r w:rsidR="001657B4">
        <w:rPr>
          <w:rFonts w:ascii="Garamond" w:hAnsi="Garamond"/>
          <w:sz w:val="24"/>
          <w:szCs w:val="24"/>
        </w:rPr>
        <w:t xml:space="preserve">of </w:t>
      </w:r>
      <w:proofErr w:type="spellStart"/>
      <w:r w:rsidR="00982400">
        <w:rPr>
          <w:rFonts w:ascii="Garamond" w:hAnsi="Garamond"/>
          <w:sz w:val="24"/>
          <w:szCs w:val="24"/>
        </w:rPr>
        <w:t>Nakuru</w:t>
      </w:r>
      <w:proofErr w:type="spellEnd"/>
      <w:r w:rsidR="00982400">
        <w:rPr>
          <w:rFonts w:ascii="Garamond" w:hAnsi="Garamond"/>
          <w:sz w:val="24"/>
          <w:szCs w:val="24"/>
        </w:rPr>
        <w:t xml:space="preserve"> County</w:t>
      </w:r>
      <w:r w:rsidR="001657B4">
        <w:rPr>
          <w:rFonts w:ascii="Garamond" w:hAnsi="Garamond"/>
          <w:sz w:val="24"/>
          <w:szCs w:val="24"/>
        </w:rPr>
        <w:t xml:space="preserve">, </w:t>
      </w:r>
      <w:r w:rsidRPr="00220D95">
        <w:rPr>
          <w:rFonts w:ascii="Garamond" w:hAnsi="Garamond"/>
          <w:sz w:val="24"/>
          <w:szCs w:val="24"/>
        </w:rPr>
        <w:t xml:space="preserve">brought together WOBs seeking to gain practical skills in submitting responsive bids and network amongst themselves. </w:t>
      </w:r>
      <w:r w:rsidR="00070956">
        <w:rPr>
          <w:rFonts w:ascii="Garamond" w:hAnsi="Garamond"/>
          <w:sz w:val="24"/>
          <w:szCs w:val="24"/>
        </w:rPr>
        <w:t xml:space="preserve">The </w:t>
      </w:r>
      <w:r w:rsidRPr="00220D95">
        <w:rPr>
          <w:rFonts w:ascii="Garamond" w:hAnsi="Garamond"/>
          <w:sz w:val="24"/>
          <w:szCs w:val="24"/>
        </w:rPr>
        <w:t xml:space="preserve">training </w:t>
      </w:r>
      <w:r w:rsidR="001657B4">
        <w:rPr>
          <w:rFonts w:ascii="Garamond" w:hAnsi="Garamond"/>
          <w:sz w:val="24"/>
          <w:szCs w:val="24"/>
        </w:rPr>
        <w:t xml:space="preserve">is </w:t>
      </w:r>
      <w:r w:rsidRPr="00220D95">
        <w:rPr>
          <w:rFonts w:ascii="Garamond" w:hAnsi="Garamond"/>
          <w:sz w:val="24"/>
          <w:szCs w:val="24"/>
        </w:rPr>
        <w:t xml:space="preserve">aimed </w:t>
      </w:r>
      <w:r>
        <w:rPr>
          <w:rFonts w:ascii="Garamond" w:hAnsi="Garamond"/>
          <w:sz w:val="24"/>
          <w:szCs w:val="24"/>
        </w:rPr>
        <w:t>at ensuring</w:t>
      </w:r>
      <w:r w:rsidRPr="00220D95">
        <w:rPr>
          <w:rFonts w:ascii="Garamond" w:hAnsi="Garamond"/>
          <w:sz w:val="24"/>
          <w:szCs w:val="24"/>
        </w:rPr>
        <w:t xml:space="preserve"> that WOBs also </w:t>
      </w:r>
      <w:r>
        <w:rPr>
          <w:rFonts w:ascii="Garamond" w:hAnsi="Garamond"/>
          <w:sz w:val="24"/>
          <w:szCs w:val="24"/>
        </w:rPr>
        <w:t>benefit from</w:t>
      </w:r>
      <w:r w:rsidRPr="00220D95">
        <w:rPr>
          <w:rFonts w:ascii="Garamond" w:hAnsi="Garamond"/>
          <w:sz w:val="24"/>
          <w:szCs w:val="24"/>
        </w:rPr>
        <w:t xml:space="preserve"> Gulf African Bank</w:t>
      </w:r>
      <w:r>
        <w:rPr>
          <w:rFonts w:ascii="Garamond" w:hAnsi="Garamond"/>
          <w:sz w:val="24"/>
          <w:szCs w:val="24"/>
        </w:rPr>
        <w:t>’s</w:t>
      </w:r>
      <w:r w:rsidRPr="00220D95">
        <w:rPr>
          <w:rFonts w:ascii="Garamond" w:hAnsi="Garamond"/>
          <w:sz w:val="24"/>
          <w:szCs w:val="24"/>
        </w:rPr>
        <w:t xml:space="preserve"> unsecured trade finance products. Some</w:t>
      </w:r>
      <w:r w:rsidR="00070956">
        <w:rPr>
          <w:rFonts w:ascii="Garamond" w:hAnsi="Garamond"/>
          <w:sz w:val="24"/>
          <w:szCs w:val="24"/>
        </w:rPr>
        <w:t xml:space="preserve"> of the products that GAB offer </w:t>
      </w:r>
      <w:r w:rsidRPr="00220D95">
        <w:rPr>
          <w:rFonts w:ascii="Garamond" w:hAnsi="Garamond"/>
          <w:sz w:val="24"/>
          <w:szCs w:val="24"/>
        </w:rPr>
        <w:t xml:space="preserve">include </w:t>
      </w:r>
      <w:r w:rsidRPr="00070956">
        <w:rPr>
          <w:rFonts w:ascii="Garamond" w:hAnsi="Garamond"/>
          <w:b/>
          <w:sz w:val="24"/>
          <w:szCs w:val="24"/>
        </w:rPr>
        <w:t xml:space="preserve">unsecured LPO financing </w:t>
      </w:r>
      <w:r w:rsidR="00070956" w:rsidRPr="00070956">
        <w:rPr>
          <w:rFonts w:ascii="Garamond" w:hAnsi="Garamond"/>
          <w:b/>
          <w:sz w:val="24"/>
          <w:szCs w:val="24"/>
        </w:rPr>
        <w:t xml:space="preserve">of </w:t>
      </w:r>
      <w:r w:rsidRPr="00070956">
        <w:rPr>
          <w:rFonts w:ascii="Garamond" w:hAnsi="Garamond" w:cs="Gotham-Bold"/>
          <w:b/>
          <w:bCs/>
          <w:sz w:val="24"/>
          <w:szCs w:val="24"/>
        </w:rPr>
        <w:t>up</w:t>
      </w:r>
      <w:r w:rsidR="00070956">
        <w:rPr>
          <w:rFonts w:ascii="Garamond" w:hAnsi="Garamond" w:cs="Gotham-Bold"/>
          <w:b/>
          <w:bCs/>
          <w:sz w:val="24"/>
          <w:szCs w:val="24"/>
        </w:rPr>
        <w:t xml:space="preserve"> </w:t>
      </w:r>
      <w:r w:rsidRPr="00070956">
        <w:rPr>
          <w:rFonts w:ascii="Garamond" w:hAnsi="Garamond" w:cs="Gotham-Bold"/>
          <w:b/>
          <w:bCs/>
          <w:sz w:val="24"/>
          <w:szCs w:val="24"/>
        </w:rPr>
        <w:t>t</w:t>
      </w:r>
      <w:r w:rsidRPr="00220D95">
        <w:rPr>
          <w:rFonts w:ascii="Garamond" w:hAnsi="Garamond" w:cs="Gotham-Bold"/>
          <w:b/>
          <w:bCs/>
          <w:sz w:val="24"/>
          <w:szCs w:val="24"/>
        </w:rPr>
        <w:t xml:space="preserve">o 20 million for those with prior performance history and </w:t>
      </w:r>
      <w:proofErr w:type="spellStart"/>
      <w:r w:rsidRPr="00220D95">
        <w:rPr>
          <w:rFonts w:ascii="Garamond" w:hAnsi="Garamond" w:cs="Gotham-Bold"/>
          <w:b/>
          <w:bCs/>
          <w:sz w:val="24"/>
          <w:szCs w:val="24"/>
        </w:rPr>
        <w:t>upto</w:t>
      </w:r>
      <w:proofErr w:type="spellEnd"/>
      <w:r w:rsidRPr="00220D95">
        <w:rPr>
          <w:rFonts w:ascii="Garamond" w:hAnsi="Garamond" w:cs="Gotham-Bold"/>
          <w:b/>
          <w:bCs/>
          <w:sz w:val="24"/>
          <w:szCs w:val="24"/>
        </w:rPr>
        <w:t xml:space="preserve"> 3 million unsecured LPO business for starters</w:t>
      </w:r>
      <w:r w:rsidRPr="00220D95">
        <w:rPr>
          <w:rFonts w:ascii="Garamond" w:hAnsi="Garamond"/>
          <w:sz w:val="24"/>
          <w:szCs w:val="24"/>
        </w:rPr>
        <w:t xml:space="preserve"> </w:t>
      </w:r>
    </w:p>
    <w:p w:rsidR="00F32217" w:rsidRPr="001776AB" w:rsidRDefault="00F32217" w:rsidP="00F32217">
      <w:pPr>
        <w:rPr>
          <w:rFonts w:ascii="Garamond" w:hAnsi="Garamond"/>
          <w:sz w:val="24"/>
          <w:szCs w:val="24"/>
        </w:rPr>
      </w:pPr>
      <w:proofErr w:type="spellStart"/>
      <w:r w:rsidRPr="001776AB">
        <w:rPr>
          <w:rFonts w:ascii="Garamond" w:hAnsi="Garamond"/>
          <w:sz w:val="24"/>
          <w:szCs w:val="24"/>
        </w:rPr>
        <w:t>Nakuru</w:t>
      </w:r>
      <w:proofErr w:type="spellEnd"/>
      <w:r w:rsidRPr="001776AB">
        <w:rPr>
          <w:rFonts w:ascii="Garamond" w:hAnsi="Garamond"/>
          <w:sz w:val="24"/>
          <w:szCs w:val="24"/>
        </w:rPr>
        <w:t xml:space="preserve"> Senator</w:t>
      </w:r>
      <w:r w:rsidR="001776AB">
        <w:rPr>
          <w:rFonts w:ascii="Garamond" w:hAnsi="Garamond"/>
          <w:sz w:val="24"/>
          <w:szCs w:val="24"/>
        </w:rPr>
        <w:t>,</w:t>
      </w:r>
      <w:r w:rsidRPr="001776AB">
        <w:rPr>
          <w:rFonts w:ascii="Garamond" w:hAnsi="Garamond"/>
          <w:sz w:val="24"/>
          <w:szCs w:val="24"/>
        </w:rPr>
        <w:t xml:space="preserve"> Susan </w:t>
      </w:r>
      <w:proofErr w:type="spellStart"/>
      <w:r w:rsidRPr="001776AB">
        <w:rPr>
          <w:rFonts w:ascii="Garamond" w:hAnsi="Garamond"/>
          <w:sz w:val="24"/>
          <w:szCs w:val="24"/>
        </w:rPr>
        <w:t>Kihika</w:t>
      </w:r>
      <w:proofErr w:type="spellEnd"/>
      <w:r w:rsidR="001776AB">
        <w:rPr>
          <w:rFonts w:ascii="Garamond" w:hAnsi="Garamond"/>
          <w:sz w:val="24"/>
          <w:szCs w:val="24"/>
        </w:rPr>
        <w:t xml:space="preserve">, </w:t>
      </w:r>
      <w:r w:rsidRPr="001776AB">
        <w:rPr>
          <w:rFonts w:ascii="Garamond" w:hAnsi="Garamond"/>
          <w:sz w:val="24"/>
          <w:szCs w:val="24"/>
        </w:rPr>
        <w:t xml:space="preserve">commended GAB and UN Women for bringing the empowerment program to the country’s devolved units. “Boosting the participation of women in economic development, as well as making opportunities available to </w:t>
      </w:r>
      <w:r w:rsidR="00F83039" w:rsidRPr="001776AB">
        <w:rPr>
          <w:rFonts w:ascii="Garamond" w:hAnsi="Garamond"/>
          <w:sz w:val="24"/>
          <w:szCs w:val="24"/>
        </w:rPr>
        <w:t>them especially</w:t>
      </w:r>
      <w:r w:rsidRPr="001776AB">
        <w:rPr>
          <w:rFonts w:ascii="Garamond" w:hAnsi="Garamond"/>
          <w:sz w:val="24"/>
          <w:szCs w:val="24"/>
        </w:rPr>
        <w:t xml:space="preserve"> at county level is crucial to </w:t>
      </w:r>
      <w:r w:rsidR="00F83039" w:rsidRPr="001776AB">
        <w:rPr>
          <w:rFonts w:ascii="Garamond" w:hAnsi="Garamond"/>
          <w:sz w:val="24"/>
          <w:szCs w:val="24"/>
        </w:rPr>
        <w:t>their</w:t>
      </w:r>
      <w:r w:rsidRPr="001776AB">
        <w:rPr>
          <w:rFonts w:ascii="Garamond" w:hAnsi="Garamond"/>
          <w:sz w:val="24"/>
          <w:szCs w:val="24"/>
        </w:rPr>
        <w:t xml:space="preserve"> socio-economic growth and the larger society’s at large” she said.</w:t>
      </w:r>
    </w:p>
    <w:p w:rsidR="00586130" w:rsidRPr="001776AB" w:rsidRDefault="00586130" w:rsidP="00586130">
      <w:pPr>
        <w:rPr>
          <w:rFonts w:ascii="Garamond" w:hAnsi="Garamond"/>
          <w:sz w:val="24"/>
          <w:szCs w:val="24"/>
        </w:rPr>
      </w:pPr>
      <w:r w:rsidRPr="001776AB">
        <w:rPr>
          <w:rFonts w:ascii="Garamond" w:hAnsi="Garamond"/>
          <w:sz w:val="24"/>
          <w:szCs w:val="24"/>
        </w:rPr>
        <w:t xml:space="preserve">Speaking </w:t>
      </w:r>
      <w:r w:rsidR="00FA22A6" w:rsidRPr="001776AB">
        <w:rPr>
          <w:rFonts w:ascii="Garamond" w:hAnsi="Garamond"/>
          <w:sz w:val="24"/>
          <w:szCs w:val="24"/>
        </w:rPr>
        <w:t>during</w:t>
      </w:r>
      <w:r w:rsidRPr="001776AB">
        <w:rPr>
          <w:rFonts w:ascii="Garamond" w:hAnsi="Garamond"/>
          <w:sz w:val="24"/>
          <w:szCs w:val="24"/>
        </w:rPr>
        <w:t xml:space="preserve"> the conference, GAB </w:t>
      </w:r>
      <w:r w:rsidR="00B3244E">
        <w:rPr>
          <w:rFonts w:ascii="Garamond" w:hAnsi="Garamond"/>
          <w:sz w:val="24"/>
          <w:szCs w:val="24"/>
        </w:rPr>
        <w:t xml:space="preserve">MD </w:t>
      </w:r>
      <w:proofErr w:type="spellStart"/>
      <w:r w:rsidR="00B3244E">
        <w:rPr>
          <w:rFonts w:ascii="Garamond" w:hAnsi="Garamond"/>
          <w:sz w:val="24"/>
          <w:szCs w:val="24"/>
        </w:rPr>
        <w:t>Abdalla</w:t>
      </w:r>
      <w:proofErr w:type="spellEnd"/>
      <w:r w:rsidR="00B3244E">
        <w:rPr>
          <w:rFonts w:ascii="Garamond" w:hAnsi="Garamond"/>
          <w:sz w:val="24"/>
          <w:szCs w:val="24"/>
        </w:rPr>
        <w:t xml:space="preserve"> </w:t>
      </w:r>
      <w:proofErr w:type="spellStart"/>
      <w:r w:rsidR="00B3244E">
        <w:rPr>
          <w:rFonts w:ascii="Garamond" w:hAnsi="Garamond"/>
          <w:sz w:val="24"/>
          <w:szCs w:val="24"/>
        </w:rPr>
        <w:t>Abdulkhalik</w:t>
      </w:r>
      <w:proofErr w:type="spellEnd"/>
      <w:r w:rsidR="00B3244E">
        <w:rPr>
          <w:rFonts w:ascii="Garamond" w:hAnsi="Garamond"/>
          <w:sz w:val="24"/>
          <w:szCs w:val="24"/>
        </w:rPr>
        <w:t xml:space="preserve"> said</w:t>
      </w:r>
      <w:r w:rsidRPr="001776AB">
        <w:rPr>
          <w:rFonts w:ascii="Garamond" w:hAnsi="Garamond"/>
          <w:sz w:val="24"/>
          <w:szCs w:val="24"/>
        </w:rPr>
        <w:t xml:space="preserve"> “The </w:t>
      </w:r>
      <w:r w:rsidR="001776AB">
        <w:rPr>
          <w:rFonts w:ascii="Garamond" w:hAnsi="Garamond"/>
          <w:sz w:val="24"/>
          <w:szCs w:val="24"/>
        </w:rPr>
        <w:t>achievement of w</w:t>
      </w:r>
      <w:r w:rsidRPr="001776AB">
        <w:rPr>
          <w:rFonts w:ascii="Garamond" w:hAnsi="Garamond"/>
          <w:sz w:val="24"/>
          <w:szCs w:val="24"/>
        </w:rPr>
        <w:t xml:space="preserve">omen economic empowerment is a journey. </w:t>
      </w:r>
      <w:proofErr w:type="gramStart"/>
      <w:r w:rsidRPr="001776AB">
        <w:rPr>
          <w:rFonts w:ascii="Garamond" w:hAnsi="Garamond"/>
          <w:sz w:val="24"/>
          <w:szCs w:val="24"/>
        </w:rPr>
        <w:t>A journey that look</w:t>
      </w:r>
      <w:r w:rsidR="001776AB">
        <w:rPr>
          <w:rFonts w:ascii="Garamond" w:hAnsi="Garamond"/>
          <w:sz w:val="24"/>
          <w:szCs w:val="24"/>
        </w:rPr>
        <w:t xml:space="preserve">s at the availability of </w:t>
      </w:r>
      <w:r w:rsidRPr="001776AB">
        <w:rPr>
          <w:rFonts w:ascii="Garamond" w:hAnsi="Garamond"/>
          <w:sz w:val="24"/>
          <w:szCs w:val="24"/>
        </w:rPr>
        <w:t>economi</w:t>
      </w:r>
      <w:r w:rsidR="00C134D2">
        <w:rPr>
          <w:rFonts w:ascii="Garamond" w:hAnsi="Garamond"/>
          <w:sz w:val="24"/>
          <w:szCs w:val="24"/>
        </w:rPr>
        <w:t>c resources and skills, opportunities and benefits as well as</w:t>
      </w:r>
      <w:r w:rsidRPr="001776AB">
        <w:rPr>
          <w:rFonts w:ascii="Garamond" w:hAnsi="Garamond"/>
          <w:sz w:val="24"/>
          <w:szCs w:val="24"/>
        </w:rPr>
        <w:t xml:space="preserve"> enabling the beneficiar</w:t>
      </w:r>
      <w:r w:rsidR="001776AB">
        <w:rPr>
          <w:rFonts w:ascii="Garamond" w:hAnsi="Garamond"/>
          <w:sz w:val="24"/>
          <w:szCs w:val="24"/>
        </w:rPr>
        <w:t>ies to have control</w:t>
      </w:r>
      <w:r w:rsidR="00C134D2">
        <w:rPr>
          <w:rFonts w:ascii="Garamond" w:hAnsi="Garamond"/>
          <w:sz w:val="24"/>
          <w:szCs w:val="24"/>
        </w:rPr>
        <w:t xml:space="preserve"> over available resources</w:t>
      </w:r>
      <w:bookmarkStart w:id="0" w:name="_GoBack"/>
      <w:bookmarkEnd w:id="0"/>
      <w:r w:rsidR="00C134D2">
        <w:rPr>
          <w:rFonts w:ascii="Garamond" w:hAnsi="Garamond"/>
          <w:sz w:val="24"/>
          <w:szCs w:val="24"/>
        </w:rPr>
        <w:t>.</w:t>
      </w:r>
      <w:proofErr w:type="gramEnd"/>
      <w:r w:rsidR="00C134D2">
        <w:rPr>
          <w:rFonts w:ascii="Garamond" w:hAnsi="Garamond"/>
          <w:sz w:val="24"/>
          <w:szCs w:val="24"/>
        </w:rPr>
        <w:t xml:space="preserve"> </w:t>
      </w:r>
      <w:r w:rsidRPr="001776AB">
        <w:rPr>
          <w:rFonts w:ascii="Garamond" w:hAnsi="Garamond"/>
          <w:sz w:val="24"/>
          <w:szCs w:val="24"/>
        </w:rPr>
        <w:t>At GAB, we are proud to announce th</w:t>
      </w:r>
      <w:r w:rsidR="000E580E">
        <w:rPr>
          <w:rFonts w:ascii="Garamond" w:hAnsi="Garamond"/>
          <w:sz w:val="24"/>
          <w:szCs w:val="24"/>
        </w:rPr>
        <w:t>at through our intensive women b</w:t>
      </w:r>
      <w:r w:rsidRPr="001776AB">
        <w:rPr>
          <w:rFonts w:ascii="Garamond" w:hAnsi="Garamond"/>
          <w:sz w:val="24"/>
          <w:szCs w:val="24"/>
        </w:rPr>
        <w:t xml:space="preserve">anking program, we take care of all this through our </w:t>
      </w:r>
      <w:r w:rsidR="000E580E">
        <w:rPr>
          <w:rFonts w:ascii="Garamond" w:hAnsi="Garamond"/>
          <w:sz w:val="24"/>
          <w:szCs w:val="24"/>
        </w:rPr>
        <w:t xml:space="preserve">pillars; </w:t>
      </w:r>
      <w:r w:rsidRPr="001776AB">
        <w:rPr>
          <w:rFonts w:ascii="Garamond" w:hAnsi="Garamond"/>
          <w:sz w:val="24"/>
          <w:szCs w:val="24"/>
        </w:rPr>
        <w:t>educ</w:t>
      </w:r>
      <w:r w:rsidR="000E580E">
        <w:rPr>
          <w:rFonts w:ascii="Garamond" w:hAnsi="Garamond"/>
          <w:sz w:val="24"/>
          <w:szCs w:val="24"/>
        </w:rPr>
        <w:t>ate, empower and protect</w:t>
      </w:r>
      <w:r w:rsidRPr="001776AB">
        <w:rPr>
          <w:rFonts w:ascii="Garamond" w:hAnsi="Garamond"/>
          <w:sz w:val="24"/>
          <w:szCs w:val="24"/>
        </w:rPr>
        <w:t>. Partnering with women in business at county level is a key focus area for the bank”.</w:t>
      </w:r>
    </w:p>
    <w:p w:rsidR="00586130" w:rsidRPr="001776AB" w:rsidRDefault="00586130" w:rsidP="00586130">
      <w:pPr>
        <w:rPr>
          <w:rFonts w:ascii="Garamond" w:hAnsi="Garamond"/>
          <w:sz w:val="24"/>
          <w:szCs w:val="24"/>
        </w:rPr>
      </w:pPr>
      <w:r w:rsidRPr="001776AB">
        <w:rPr>
          <w:rFonts w:ascii="Garamond" w:hAnsi="Garamond"/>
          <w:sz w:val="24"/>
          <w:szCs w:val="24"/>
        </w:rPr>
        <w:t xml:space="preserve">During the forum, UN Women Deputy director Karen </w:t>
      </w:r>
      <w:proofErr w:type="spellStart"/>
      <w:r w:rsidRPr="001776AB">
        <w:rPr>
          <w:rFonts w:ascii="Garamond" w:hAnsi="Garamond"/>
          <w:sz w:val="24"/>
          <w:szCs w:val="24"/>
        </w:rPr>
        <w:t>Fueg</w:t>
      </w:r>
      <w:proofErr w:type="spellEnd"/>
      <w:r w:rsidRPr="001776AB">
        <w:rPr>
          <w:rFonts w:ascii="Garamond" w:hAnsi="Garamond"/>
          <w:sz w:val="24"/>
          <w:szCs w:val="24"/>
        </w:rPr>
        <w:t xml:space="preserve"> observed that empowerment of women serves to break the chains of dependency that affect women across the nation. Costs of </w:t>
      </w:r>
      <w:r w:rsidRPr="001776AB">
        <w:rPr>
          <w:rFonts w:ascii="Garamond" w:hAnsi="Garamond"/>
          <w:sz w:val="24"/>
          <w:szCs w:val="24"/>
        </w:rPr>
        <w:lastRenderedPageBreak/>
        <w:t>excluding women in county and national developme</w:t>
      </w:r>
      <w:r w:rsidR="000E580E">
        <w:rPr>
          <w:rFonts w:ascii="Garamond" w:hAnsi="Garamond"/>
          <w:sz w:val="24"/>
          <w:szCs w:val="24"/>
        </w:rPr>
        <w:t>nt manifest themselves in slow</w:t>
      </w:r>
      <w:r w:rsidRPr="001776AB">
        <w:rPr>
          <w:rFonts w:ascii="Garamond" w:hAnsi="Garamond"/>
          <w:sz w:val="24"/>
          <w:szCs w:val="24"/>
        </w:rPr>
        <w:t xml:space="preserve"> socio-economic growth, as their potential is not exploited to the maximum.  </w:t>
      </w:r>
    </w:p>
    <w:p w:rsidR="005F4C78" w:rsidRPr="001776AB" w:rsidRDefault="004764AB" w:rsidP="005F4C78">
      <w:pPr>
        <w:spacing w:line="240" w:lineRule="auto"/>
        <w:contextualSpacing/>
        <w:jc w:val="both"/>
        <w:rPr>
          <w:rFonts w:ascii="Garamond" w:hAnsi="Garamond"/>
          <w:sz w:val="24"/>
          <w:szCs w:val="24"/>
        </w:rPr>
      </w:pPr>
      <w:r w:rsidRPr="001776AB">
        <w:rPr>
          <w:rFonts w:ascii="Garamond" w:hAnsi="Garamond"/>
          <w:sz w:val="24"/>
          <w:szCs w:val="24"/>
        </w:rPr>
        <w:t xml:space="preserve">The 2-day program included a panel discussion on sourcing from women. The session's panelists comprised of experts from various sectors such as entrepreneurship, Trade Finance, Taxation and Procurement. They included </w:t>
      </w:r>
      <w:r w:rsidR="005F4C78" w:rsidRPr="001776AB">
        <w:rPr>
          <w:rFonts w:ascii="Garamond" w:hAnsi="Garamond"/>
          <w:sz w:val="24"/>
          <w:szCs w:val="24"/>
        </w:rPr>
        <w:t xml:space="preserve">UN Women’s </w:t>
      </w:r>
      <w:proofErr w:type="spellStart"/>
      <w:r w:rsidR="00FF7D76" w:rsidRPr="001776AB">
        <w:rPr>
          <w:rFonts w:ascii="Garamond" w:hAnsi="Garamond"/>
          <w:sz w:val="24"/>
          <w:szCs w:val="24"/>
        </w:rPr>
        <w:t>Banu</w:t>
      </w:r>
      <w:proofErr w:type="spellEnd"/>
      <w:r w:rsidR="00FF7D76" w:rsidRPr="001776AB">
        <w:rPr>
          <w:rFonts w:ascii="Garamond" w:hAnsi="Garamond"/>
          <w:sz w:val="24"/>
          <w:szCs w:val="24"/>
        </w:rPr>
        <w:t xml:space="preserve"> Khan</w:t>
      </w:r>
      <w:r w:rsidR="00982400" w:rsidRPr="001776AB">
        <w:rPr>
          <w:rFonts w:ascii="Garamond" w:hAnsi="Garamond"/>
          <w:sz w:val="24"/>
          <w:szCs w:val="24"/>
        </w:rPr>
        <w:t xml:space="preserve">, </w:t>
      </w:r>
      <w:r w:rsidR="005F4C78" w:rsidRPr="001776AB">
        <w:rPr>
          <w:rFonts w:ascii="Garamond" w:hAnsi="Garamond"/>
          <w:sz w:val="24"/>
          <w:szCs w:val="24"/>
        </w:rPr>
        <w:t xml:space="preserve">Ernst &amp; Young LLP’s </w:t>
      </w:r>
      <w:r w:rsidR="00586130" w:rsidRPr="001776AB">
        <w:rPr>
          <w:rFonts w:ascii="Garamond" w:hAnsi="Garamond"/>
          <w:sz w:val="24"/>
          <w:szCs w:val="24"/>
        </w:rPr>
        <w:t xml:space="preserve">Lydia </w:t>
      </w:r>
      <w:proofErr w:type="spellStart"/>
      <w:r w:rsidR="00586130" w:rsidRPr="001776AB">
        <w:rPr>
          <w:rFonts w:ascii="Garamond" w:hAnsi="Garamond"/>
          <w:sz w:val="24"/>
          <w:szCs w:val="24"/>
        </w:rPr>
        <w:t>Ndirangu</w:t>
      </w:r>
      <w:proofErr w:type="spellEnd"/>
      <w:r w:rsidR="005F4C78" w:rsidRPr="001776AB">
        <w:rPr>
          <w:rFonts w:ascii="Garamond" w:hAnsi="Garamond"/>
          <w:sz w:val="24"/>
          <w:szCs w:val="24"/>
        </w:rPr>
        <w:t xml:space="preserve">, and Ms. </w:t>
      </w:r>
      <w:proofErr w:type="spellStart"/>
      <w:r w:rsidR="005F4C78" w:rsidRPr="001776AB">
        <w:rPr>
          <w:rFonts w:ascii="Garamond" w:hAnsi="Garamond"/>
          <w:sz w:val="24"/>
          <w:szCs w:val="24"/>
        </w:rPr>
        <w:t>Wanjiru</w:t>
      </w:r>
      <w:proofErr w:type="spellEnd"/>
      <w:r w:rsidR="005F4C78" w:rsidRPr="001776AB">
        <w:rPr>
          <w:rFonts w:ascii="Garamond" w:hAnsi="Garamond"/>
          <w:sz w:val="24"/>
          <w:szCs w:val="24"/>
        </w:rPr>
        <w:t xml:space="preserve"> </w:t>
      </w:r>
      <w:proofErr w:type="spellStart"/>
      <w:r w:rsidR="005F4C78" w:rsidRPr="001776AB">
        <w:rPr>
          <w:rFonts w:ascii="Garamond" w:hAnsi="Garamond"/>
          <w:sz w:val="24"/>
          <w:szCs w:val="24"/>
        </w:rPr>
        <w:t>Gathira</w:t>
      </w:r>
      <w:proofErr w:type="spellEnd"/>
      <w:r w:rsidR="005F4C78" w:rsidRPr="001776AB">
        <w:rPr>
          <w:rFonts w:ascii="Garamond" w:hAnsi="Garamond"/>
          <w:sz w:val="24"/>
          <w:szCs w:val="24"/>
        </w:rPr>
        <w:t xml:space="preserve"> - Immediate Chairperson </w:t>
      </w:r>
      <w:proofErr w:type="spellStart"/>
      <w:r w:rsidR="005F4C78" w:rsidRPr="001776AB">
        <w:rPr>
          <w:rFonts w:ascii="Garamond" w:hAnsi="Garamond"/>
          <w:sz w:val="24"/>
          <w:szCs w:val="24"/>
        </w:rPr>
        <w:t>Uwezo</w:t>
      </w:r>
      <w:proofErr w:type="spellEnd"/>
      <w:r w:rsidR="005F4C78" w:rsidRPr="001776AB">
        <w:rPr>
          <w:rFonts w:ascii="Garamond" w:hAnsi="Garamond"/>
          <w:sz w:val="24"/>
          <w:szCs w:val="24"/>
        </w:rPr>
        <w:t xml:space="preserve"> amongst others. </w:t>
      </w:r>
    </w:p>
    <w:p w:rsidR="004764AB" w:rsidRPr="00220D95" w:rsidRDefault="004764AB" w:rsidP="004764AB">
      <w:pPr>
        <w:pStyle w:val="NormalWeb"/>
        <w:shd w:val="clear" w:color="auto" w:fill="FFFFFF"/>
        <w:spacing w:before="0" w:beforeAutospacing="0" w:after="150"/>
        <w:rPr>
          <w:rFonts w:ascii="Garamond" w:hAnsi="Garamond"/>
        </w:rPr>
      </w:pPr>
    </w:p>
    <w:p w:rsidR="004764AB" w:rsidRPr="00220D95" w:rsidRDefault="004764AB" w:rsidP="004764AB">
      <w:pPr>
        <w:pStyle w:val="NormalWeb"/>
        <w:shd w:val="clear" w:color="auto" w:fill="F5F6F5"/>
        <w:spacing w:after="0"/>
        <w:jc w:val="both"/>
        <w:rPr>
          <w:rFonts w:ascii="Garamond" w:hAnsi="Garamond"/>
        </w:rPr>
      </w:pPr>
      <w:r w:rsidRPr="00220D95">
        <w:rPr>
          <w:rFonts w:ascii="Garamond" w:hAnsi="Garamond"/>
          <w:b/>
          <w:bCs/>
        </w:rPr>
        <w:t>Gulf African Bank</w:t>
      </w:r>
    </w:p>
    <w:p w:rsidR="004764AB" w:rsidRPr="00220D95" w:rsidRDefault="004764AB" w:rsidP="004764AB">
      <w:pPr>
        <w:pStyle w:val="NormalWeb"/>
        <w:shd w:val="clear" w:color="auto" w:fill="F5F6F5"/>
        <w:spacing w:beforeAutospacing="0" w:after="0" w:line="224" w:lineRule="atLeast"/>
        <w:ind w:right="360"/>
        <w:jc w:val="both"/>
        <w:rPr>
          <w:rFonts w:ascii="Garamond" w:hAnsi="Garamond"/>
        </w:rPr>
      </w:pPr>
      <w:r w:rsidRPr="00220D95">
        <w:rPr>
          <w:rFonts w:ascii="Garamond" w:hAnsi="Garamond"/>
        </w:rPr>
        <w:t>Fathia.abdulle@gab.co.ke (+254 20 2740000)</w:t>
      </w:r>
    </w:p>
    <w:p w:rsidR="004764AB" w:rsidRPr="00220D95" w:rsidRDefault="004764AB" w:rsidP="004764AB">
      <w:pPr>
        <w:pStyle w:val="NormalWeb"/>
        <w:shd w:val="clear" w:color="auto" w:fill="F5F6F5"/>
        <w:spacing w:beforeAutospacing="0" w:after="0" w:line="224" w:lineRule="atLeast"/>
        <w:ind w:right="360"/>
        <w:jc w:val="both"/>
        <w:rPr>
          <w:rFonts w:ascii="Garamond" w:hAnsi="Garamond"/>
        </w:rPr>
      </w:pPr>
    </w:p>
    <w:p w:rsidR="002F145C" w:rsidRDefault="002F145C" w:rsidP="004764AB">
      <w:pPr>
        <w:pStyle w:val="NormalWeb"/>
        <w:shd w:val="clear" w:color="auto" w:fill="F5F6F5"/>
        <w:spacing w:after="0"/>
        <w:jc w:val="both"/>
        <w:rPr>
          <w:rFonts w:ascii="Garamond" w:hAnsi="Garamond"/>
          <w:b/>
          <w:bCs/>
        </w:rPr>
      </w:pPr>
      <w:r>
        <w:rPr>
          <w:rFonts w:ascii="Garamond" w:hAnsi="Garamond"/>
          <w:b/>
          <w:bCs/>
        </w:rPr>
        <w:t xml:space="preserve">Paul Karingithi </w:t>
      </w:r>
    </w:p>
    <w:p w:rsidR="004764AB" w:rsidRPr="002F145C" w:rsidRDefault="002F145C" w:rsidP="004764AB">
      <w:pPr>
        <w:pStyle w:val="NormalWeb"/>
        <w:shd w:val="clear" w:color="auto" w:fill="F5F6F5"/>
        <w:spacing w:after="0"/>
        <w:jc w:val="both"/>
        <w:rPr>
          <w:rFonts w:ascii="Garamond" w:hAnsi="Garamond"/>
          <w:b/>
          <w:bCs/>
        </w:rPr>
      </w:pPr>
      <w:r w:rsidRPr="002F145C">
        <w:rPr>
          <w:rFonts w:ascii="Garamond" w:hAnsi="Garamond"/>
          <w:b/>
          <w:bCs/>
        </w:rPr>
        <w:t>paul.karingithi@catapult.co.ke</w:t>
      </w:r>
      <w:proofErr w:type="gramStart"/>
      <w:r w:rsidR="004764AB" w:rsidRPr="00220D95">
        <w:rPr>
          <w:rFonts w:ascii="Garamond" w:hAnsi="Garamond"/>
        </w:rPr>
        <w:t> </w:t>
      </w:r>
      <w:r>
        <w:rPr>
          <w:rFonts w:ascii="Garamond" w:hAnsi="Garamond"/>
        </w:rPr>
        <w:t xml:space="preserve"> (</w:t>
      </w:r>
      <w:proofErr w:type="gramEnd"/>
      <w:r>
        <w:rPr>
          <w:rFonts w:ascii="Garamond" w:hAnsi="Garamond"/>
        </w:rPr>
        <w:t>+254 721 678828)</w:t>
      </w:r>
    </w:p>
    <w:p w:rsidR="002F145C" w:rsidRDefault="002F145C" w:rsidP="004764AB">
      <w:pPr>
        <w:pStyle w:val="NormalWeb"/>
        <w:shd w:val="clear" w:color="auto" w:fill="F5F6F5"/>
        <w:spacing w:beforeAutospacing="0" w:after="0"/>
        <w:ind w:right="360"/>
        <w:jc w:val="both"/>
        <w:rPr>
          <w:rFonts w:ascii="Garamond" w:hAnsi="Garamond"/>
          <w:b/>
          <w:bCs/>
          <w:u w:val="single"/>
        </w:rPr>
      </w:pPr>
    </w:p>
    <w:p w:rsidR="004764AB" w:rsidRPr="00220D95" w:rsidRDefault="004764AB" w:rsidP="004764AB">
      <w:pPr>
        <w:pStyle w:val="NormalWeb"/>
        <w:shd w:val="clear" w:color="auto" w:fill="F5F6F5"/>
        <w:spacing w:beforeAutospacing="0" w:after="0"/>
        <w:ind w:right="360"/>
        <w:jc w:val="both"/>
        <w:rPr>
          <w:rFonts w:ascii="Garamond" w:hAnsi="Garamond"/>
        </w:rPr>
      </w:pPr>
      <w:r w:rsidRPr="00220D95">
        <w:rPr>
          <w:rFonts w:ascii="Garamond" w:hAnsi="Garamond"/>
          <w:b/>
          <w:bCs/>
          <w:u w:val="single"/>
        </w:rPr>
        <w:t>About Gulf African Bank</w:t>
      </w:r>
    </w:p>
    <w:p w:rsidR="004764AB" w:rsidRPr="00220D95" w:rsidRDefault="004764AB" w:rsidP="004764AB">
      <w:pPr>
        <w:pStyle w:val="NormalWeb"/>
        <w:shd w:val="clear" w:color="auto" w:fill="F5F6F5"/>
        <w:spacing w:after="245" w:line="224" w:lineRule="atLeast"/>
        <w:jc w:val="both"/>
        <w:rPr>
          <w:rFonts w:ascii="Garamond" w:hAnsi="Garamond"/>
        </w:rPr>
      </w:pPr>
      <w:r w:rsidRPr="00220D95">
        <w:rPr>
          <w:rFonts w:ascii="Garamond" w:hAnsi="Garamond"/>
        </w:rPr>
        <w:t xml:space="preserve">Gulf African Bank is the Premier Shari’ah compliant SME bank in Kenya, offering products that address the needs of not just Muslims, but everyone in the country through fair, safe and ethical banking practices. Gulf African Bank is a pioneering Islamic Bank not only in Kenya but also in the entire East African region, whose shareholders include: </w:t>
      </w:r>
      <w:r>
        <w:rPr>
          <w:rFonts w:ascii="Garamond" w:hAnsi="Garamond"/>
        </w:rPr>
        <w:t xml:space="preserve">Dubai World </w:t>
      </w:r>
      <w:r w:rsidRPr="00220D95">
        <w:rPr>
          <w:rFonts w:ascii="Garamond" w:hAnsi="Garamond"/>
        </w:rPr>
        <w:t xml:space="preserve">(the investment arm of the Government of Dubai); BMI Bank (a leading regional bank headquartered in Bahrain); Sheikh Abdullah Mohammed Al </w:t>
      </w:r>
      <w:proofErr w:type="spellStart"/>
      <w:r w:rsidRPr="00220D95">
        <w:rPr>
          <w:rFonts w:ascii="Garamond" w:hAnsi="Garamond"/>
        </w:rPr>
        <w:t>Romaizan</w:t>
      </w:r>
      <w:proofErr w:type="spellEnd"/>
      <w:r w:rsidRPr="00220D95">
        <w:rPr>
          <w:rFonts w:ascii="Garamond" w:hAnsi="Garamond"/>
        </w:rPr>
        <w:t xml:space="preserve"> (a leading investor from Saudi Arabia); PTA Bank, </w:t>
      </w:r>
      <w:proofErr w:type="spellStart"/>
      <w:r w:rsidRPr="00220D95">
        <w:rPr>
          <w:rFonts w:ascii="Garamond" w:hAnsi="Garamond"/>
        </w:rPr>
        <w:t>GulfCap</w:t>
      </w:r>
      <w:proofErr w:type="spellEnd"/>
      <w:r w:rsidRPr="00220D95">
        <w:rPr>
          <w:rFonts w:ascii="Garamond" w:hAnsi="Garamond"/>
        </w:rPr>
        <w:t xml:space="preserve"> (UAE), IFC (World Banks Private Investment Arm) and prominent Kenyan nationals.</w:t>
      </w:r>
    </w:p>
    <w:p w:rsidR="004764AB" w:rsidRDefault="004A0A2F" w:rsidP="0017692E">
      <w:pPr>
        <w:pStyle w:val="NormalWeb"/>
        <w:shd w:val="clear" w:color="auto" w:fill="F5F6F5"/>
        <w:spacing w:after="0"/>
        <w:jc w:val="both"/>
        <w:rPr>
          <w:rFonts w:ascii="Garamond" w:hAnsi="Garamond"/>
          <w:u w:val="single"/>
        </w:rPr>
      </w:pPr>
      <w:hyperlink r:id="rId9" w:history="1">
        <w:r w:rsidR="001657B4" w:rsidRPr="00362031">
          <w:rPr>
            <w:rStyle w:val="Hyperlink"/>
            <w:rFonts w:ascii="Garamond" w:hAnsi="Garamond"/>
          </w:rPr>
          <w:t>www.gulfafricanbank.com</w:t>
        </w:r>
      </w:hyperlink>
    </w:p>
    <w:p w:rsidR="001657B4" w:rsidRPr="001657B4" w:rsidRDefault="001657B4" w:rsidP="001657B4">
      <w:pPr>
        <w:pStyle w:val="NormalWeb"/>
        <w:shd w:val="clear" w:color="auto" w:fill="F5F6F5"/>
        <w:spacing w:after="0"/>
        <w:jc w:val="both"/>
        <w:rPr>
          <w:rFonts w:ascii="Garamond" w:hAnsi="Garamond"/>
          <w:b/>
          <w:u w:val="single"/>
        </w:rPr>
      </w:pPr>
      <w:r w:rsidRPr="001657B4">
        <w:rPr>
          <w:rFonts w:ascii="Garamond" w:hAnsi="Garamond"/>
          <w:b/>
          <w:u w:val="single"/>
        </w:rPr>
        <w:t xml:space="preserve">About </w:t>
      </w:r>
      <w:proofErr w:type="spellStart"/>
      <w:r w:rsidRPr="001657B4">
        <w:rPr>
          <w:rFonts w:ascii="Garamond" w:hAnsi="Garamond"/>
          <w:b/>
          <w:u w:val="single"/>
        </w:rPr>
        <w:t>Annisaa</w:t>
      </w:r>
      <w:proofErr w:type="spellEnd"/>
    </w:p>
    <w:p w:rsidR="001657B4" w:rsidRPr="001657B4" w:rsidRDefault="001657B4" w:rsidP="001657B4">
      <w:pPr>
        <w:pStyle w:val="NormalWeb"/>
        <w:shd w:val="clear" w:color="auto" w:fill="F5F6F5"/>
        <w:spacing w:after="0"/>
        <w:jc w:val="both"/>
        <w:rPr>
          <w:rFonts w:ascii="Garamond" w:hAnsi="Garamond"/>
        </w:rPr>
      </w:pPr>
      <w:r w:rsidRPr="001657B4">
        <w:rPr>
          <w:rFonts w:ascii="Garamond" w:hAnsi="Garamond"/>
        </w:rPr>
        <w:t>GAB has a women specific program called ‘</w:t>
      </w:r>
      <w:proofErr w:type="spellStart"/>
      <w:r w:rsidRPr="001657B4">
        <w:rPr>
          <w:rFonts w:ascii="Garamond" w:hAnsi="Garamond"/>
        </w:rPr>
        <w:t>Annisaa</w:t>
      </w:r>
      <w:proofErr w:type="spellEnd"/>
      <w:r w:rsidRPr="001657B4">
        <w:rPr>
          <w:rFonts w:ascii="Garamond" w:hAnsi="Garamond"/>
        </w:rPr>
        <w:t xml:space="preserve">’ which is embedded in three pillars – Empower, Educate and Protect that which matters to women most. </w:t>
      </w:r>
      <w:proofErr w:type="spellStart"/>
      <w:r w:rsidRPr="001657B4">
        <w:rPr>
          <w:rFonts w:ascii="Garamond" w:hAnsi="Garamond"/>
        </w:rPr>
        <w:t>Annisaa</w:t>
      </w:r>
      <w:proofErr w:type="spellEnd"/>
      <w:r w:rsidRPr="001657B4">
        <w:rPr>
          <w:rFonts w:ascii="Garamond" w:hAnsi="Garamond"/>
        </w:rPr>
        <w:t xml:space="preserve"> offers unique and innovative financial products designed specifically for women.</w:t>
      </w:r>
    </w:p>
    <w:p w:rsidR="001657B4" w:rsidRPr="001657B4" w:rsidRDefault="004A0A2F" w:rsidP="004764AB">
      <w:pPr>
        <w:pStyle w:val="NormalWeb"/>
        <w:shd w:val="clear" w:color="auto" w:fill="F5F6F5"/>
        <w:spacing w:after="0"/>
        <w:jc w:val="both"/>
        <w:rPr>
          <w:rFonts w:ascii="Garamond" w:hAnsi="Garamond"/>
          <w:b/>
        </w:rPr>
      </w:pPr>
      <w:hyperlink r:id="rId10" w:history="1">
        <w:r w:rsidR="001657B4" w:rsidRPr="001657B4">
          <w:rPr>
            <w:rStyle w:val="Hyperlink"/>
            <w:rFonts w:ascii="Garamond" w:hAnsi="Garamond"/>
            <w:b/>
            <w:color w:val="auto"/>
          </w:rPr>
          <w:t>http://www.gulfannisaa.co.ke/index.php/about-us</w:t>
        </w:r>
      </w:hyperlink>
      <w:r w:rsidR="001657B4" w:rsidRPr="001657B4">
        <w:rPr>
          <w:rFonts w:ascii="Garamond" w:hAnsi="Garamond"/>
          <w:b/>
        </w:rPr>
        <w:t xml:space="preserve"> </w:t>
      </w:r>
    </w:p>
    <w:p w:rsidR="004764AB" w:rsidRPr="00220D95" w:rsidRDefault="004764AB" w:rsidP="004764AB">
      <w:pPr>
        <w:pStyle w:val="NormalWeb"/>
        <w:shd w:val="clear" w:color="auto" w:fill="F5F6F5"/>
        <w:spacing w:after="0"/>
        <w:jc w:val="both"/>
        <w:rPr>
          <w:rFonts w:ascii="Garamond" w:hAnsi="Garamond"/>
        </w:rPr>
      </w:pPr>
      <w:r w:rsidRPr="00220D95">
        <w:rPr>
          <w:rFonts w:ascii="Garamond" w:hAnsi="Garamond"/>
          <w:b/>
          <w:bCs/>
          <w:u w:val="single"/>
        </w:rPr>
        <w:t>About UN Women</w:t>
      </w:r>
    </w:p>
    <w:p w:rsidR="004764AB" w:rsidRPr="00220D95" w:rsidRDefault="004764AB" w:rsidP="004764AB">
      <w:pPr>
        <w:pStyle w:val="NormalWeb"/>
        <w:shd w:val="clear" w:color="auto" w:fill="F5F6F5"/>
        <w:spacing w:after="0"/>
        <w:jc w:val="both"/>
        <w:rPr>
          <w:rFonts w:ascii="Garamond" w:hAnsi="Garamond"/>
        </w:rPr>
      </w:pPr>
      <w:r w:rsidRPr="00220D95">
        <w:rPr>
          <w:rFonts w:ascii="Garamond" w:hAnsi="Garamond"/>
        </w:rPr>
        <w:t>UN Women is a UN organization dedicated to gender equality and the empowerment of women. A global champion for women and girls, UN Women was established to accelerate progress on meeting their needs worldwide.</w:t>
      </w:r>
    </w:p>
    <w:p w:rsidR="004764AB" w:rsidRPr="00220D95" w:rsidRDefault="004764AB" w:rsidP="004764AB">
      <w:pPr>
        <w:pStyle w:val="NormalWeb"/>
        <w:shd w:val="clear" w:color="auto" w:fill="F5F6F5"/>
        <w:spacing w:after="0"/>
        <w:jc w:val="both"/>
        <w:rPr>
          <w:rFonts w:ascii="Garamond" w:hAnsi="Garamond"/>
          <w:u w:val="single"/>
        </w:rPr>
      </w:pPr>
      <w:r w:rsidRPr="00220D95">
        <w:rPr>
          <w:rFonts w:ascii="Garamond" w:hAnsi="Garamond"/>
          <w:u w:val="single"/>
        </w:rPr>
        <w:t>africa.unwomen.org</w:t>
      </w:r>
    </w:p>
    <w:p w:rsidR="004764AB" w:rsidRPr="00220D95" w:rsidRDefault="004764AB" w:rsidP="001657B4">
      <w:pPr>
        <w:pStyle w:val="NormalWeb"/>
        <w:shd w:val="clear" w:color="auto" w:fill="F5F6F5"/>
        <w:spacing w:after="0"/>
        <w:jc w:val="both"/>
        <w:rPr>
          <w:rFonts w:ascii="Garamond" w:hAnsi="Garamond"/>
        </w:rPr>
      </w:pPr>
      <w:r w:rsidRPr="00220D95">
        <w:rPr>
          <w:rFonts w:ascii="Garamond" w:hAnsi="Garamond"/>
        </w:rPr>
        <w:lastRenderedPageBreak/>
        <w:t xml:space="preserve">Ends </w:t>
      </w:r>
    </w:p>
    <w:p w:rsidR="00E20496" w:rsidRDefault="00E20496"/>
    <w:sectPr w:rsidR="00E20496" w:rsidSect="00E20496">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47" w:rsidRDefault="00E73547" w:rsidP="009A6EDD">
      <w:pPr>
        <w:spacing w:after="0" w:line="240" w:lineRule="auto"/>
      </w:pPr>
      <w:r>
        <w:separator/>
      </w:r>
    </w:p>
  </w:endnote>
  <w:endnote w:type="continuationSeparator" w:id="0">
    <w:p w:rsidR="00E73547" w:rsidRDefault="00E73547" w:rsidP="009A6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Book">
    <w:panose1 w:val="00000000000000000000"/>
    <w:charset w:val="00"/>
    <w:family w:val="auto"/>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47" w:rsidRDefault="00E73547" w:rsidP="009A6EDD">
      <w:pPr>
        <w:spacing w:after="0" w:line="240" w:lineRule="auto"/>
      </w:pPr>
      <w:r>
        <w:separator/>
      </w:r>
    </w:p>
  </w:footnote>
  <w:footnote w:type="continuationSeparator" w:id="0">
    <w:p w:rsidR="00E73547" w:rsidRDefault="00E73547" w:rsidP="009A6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5000" w:type="pct"/>
      <w:tblLook w:val="04A0"/>
    </w:tblPr>
    <w:tblGrid>
      <w:gridCol w:w="2873"/>
      <w:gridCol w:w="6703"/>
    </w:tblGrid>
    <w:tr w:rsidR="0017692E" w:rsidRPr="003C4E18" w:rsidTr="0017692E">
      <w:trPr>
        <w:cnfStyle w:val="100000000000"/>
      </w:trPr>
      <w:sdt>
        <w:sdtPr>
          <w:rPr>
            <w:rFonts w:ascii="Baskerville Old Face" w:hAnsi="Baskerville Old Face"/>
            <w:color w:val="FFFFFF" w:themeColor="background1"/>
            <w:sz w:val="28"/>
          </w:rPr>
          <w:alias w:val="Date"/>
          <w:id w:val="77625188"/>
          <w:placeholder>
            <w:docPart w:val="C612976DBB584B939A6F357B62E4EE2A"/>
          </w:placeholder>
          <w:showingPlcHdr/>
          <w:dataBinding w:prefixMappings="xmlns:ns0='http://schemas.microsoft.com/office/2006/coverPageProps'" w:xpath="/ns0:CoverPageProperties[1]/ns0:PublishDate[1]" w:storeItemID="{55AF091B-3C7A-41E3-B477-F2FDAA23CFDA}"/>
          <w:date w:fullDate="2017-03-22T00:00:00Z">
            <w:dateFormat w:val="MMMM d, yyyy"/>
            <w:lid w:val="en-US"/>
            <w:storeMappedDataAs w:val="dateTime"/>
            <w:calendar w:val="gregorian"/>
          </w:date>
        </w:sdtPr>
        <w:sdtContent>
          <w:tc>
            <w:tcPr>
              <w:cnfStyle w:val="001000000000"/>
              <w:tcW w:w="1500" w:type="pct"/>
            </w:tcPr>
            <w:p w:rsidR="0017692E" w:rsidRPr="003C4E18" w:rsidRDefault="0017692E">
              <w:pPr>
                <w:pStyle w:val="Header"/>
                <w:jc w:val="right"/>
                <w:rPr>
                  <w:rFonts w:ascii="Baskerville Old Face" w:hAnsi="Baskerville Old Face"/>
                  <w:b w:val="0"/>
                  <w:color w:val="FFFFFF" w:themeColor="background1"/>
                  <w:sz w:val="28"/>
                </w:rPr>
              </w:pPr>
              <w:r>
                <w:rPr>
                  <w:color w:val="FFFFFF" w:themeColor="background1"/>
                </w:rPr>
                <w:t>[Pick the date]</w:t>
              </w:r>
            </w:p>
          </w:tc>
        </w:sdtContent>
      </w:sdt>
      <w:tc>
        <w:tcPr>
          <w:tcW w:w="4000" w:type="pct"/>
        </w:tcPr>
        <w:p w:rsidR="0017692E" w:rsidRPr="003C4E18" w:rsidRDefault="0017692E" w:rsidP="0017692E">
          <w:pPr>
            <w:pStyle w:val="Header"/>
            <w:cnfStyle w:val="100000000000"/>
            <w:rPr>
              <w:rFonts w:ascii="Baskerville Old Face" w:hAnsi="Baskerville Old Face"/>
              <w:bCs w:val="0"/>
              <w:color w:val="002060"/>
              <w:sz w:val="32"/>
              <w:szCs w:val="24"/>
            </w:rPr>
          </w:pPr>
          <w:r w:rsidRPr="003C4E18">
            <w:rPr>
              <w:rFonts w:ascii="Baskerville Old Face" w:hAnsi="Baskerville Old Face"/>
              <w:bCs w:val="0"/>
              <w:color w:val="002060"/>
              <w:sz w:val="32"/>
              <w:szCs w:val="24"/>
            </w:rPr>
            <w:t xml:space="preserve">PRESS RELEASE </w:t>
          </w:r>
        </w:p>
      </w:tc>
    </w:tr>
  </w:tbl>
  <w:p w:rsidR="0017692E" w:rsidRPr="003C4E18" w:rsidRDefault="0017692E">
    <w:pPr>
      <w:pStyle w:val="Header"/>
      <w:rPr>
        <w:rFonts w:ascii="Baskerville Old Face" w:hAnsi="Baskerville Old Face"/>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64AB"/>
    <w:rsid w:val="00043BDE"/>
    <w:rsid w:val="00061325"/>
    <w:rsid w:val="00065359"/>
    <w:rsid w:val="00070956"/>
    <w:rsid w:val="000B751F"/>
    <w:rsid w:val="000C472D"/>
    <w:rsid w:val="000E580E"/>
    <w:rsid w:val="000F3789"/>
    <w:rsid w:val="00134010"/>
    <w:rsid w:val="00141FAA"/>
    <w:rsid w:val="0014538E"/>
    <w:rsid w:val="00164755"/>
    <w:rsid w:val="001657B4"/>
    <w:rsid w:val="0017692E"/>
    <w:rsid w:val="001776AB"/>
    <w:rsid w:val="002F145C"/>
    <w:rsid w:val="00383F0A"/>
    <w:rsid w:val="003E4F1C"/>
    <w:rsid w:val="004764AB"/>
    <w:rsid w:val="004A0A2F"/>
    <w:rsid w:val="004C4ED6"/>
    <w:rsid w:val="005047BC"/>
    <w:rsid w:val="00511153"/>
    <w:rsid w:val="00512F1A"/>
    <w:rsid w:val="00537867"/>
    <w:rsid w:val="00586130"/>
    <w:rsid w:val="00590C77"/>
    <w:rsid w:val="00595A32"/>
    <w:rsid w:val="005F4C78"/>
    <w:rsid w:val="00632479"/>
    <w:rsid w:val="00640AA2"/>
    <w:rsid w:val="006B22CC"/>
    <w:rsid w:val="007D0FCB"/>
    <w:rsid w:val="00873FD9"/>
    <w:rsid w:val="008C0F0E"/>
    <w:rsid w:val="008D3DFB"/>
    <w:rsid w:val="008F790E"/>
    <w:rsid w:val="00911079"/>
    <w:rsid w:val="00982400"/>
    <w:rsid w:val="009A6EDD"/>
    <w:rsid w:val="009B47A9"/>
    <w:rsid w:val="009D539F"/>
    <w:rsid w:val="00A62627"/>
    <w:rsid w:val="00B22B98"/>
    <w:rsid w:val="00B3244E"/>
    <w:rsid w:val="00B5196F"/>
    <w:rsid w:val="00BA7BFB"/>
    <w:rsid w:val="00BC6E8B"/>
    <w:rsid w:val="00C134D2"/>
    <w:rsid w:val="00C736B4"/>
    <w:rsid w:val="00C86148"/>
    <w:rsid w:val="00D0586B"/>
    <w:rsid w:val="00D924EC"/>
    <w:rsid w:val="00E057BE"/>
    <w:rsid w:val="00E20496"/>
    <w:rsid w:val="00E24387"/>
    <w:rsid w:val="00E46B28"/>
    <w:rsid w:val="00E65FE0"/>
    <w:rsid w:val="00E73547"/>
    <w:rsid w:val="00F32217"/>
    <w:rsid w:val="00F66838"/>
    <w:rsid w:val="00F7793A"/>
    <w:rsid w:val="00F83039"/>
    <w:rsid w:val="00FA22A6"/>
    <w:rsid w:val="00FF7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4AB"/>
    <w:rPr>
      <w:color w:val="0000FF"/>
      <w:u w:val="single"/>
    </w:rPr>
  </w:style>
  <w:style w:type="paragraph" w:styleId="NormalWeb">
    <w:name w:val="Normal (Web)"/>
    <w:basedOn w:val="Normal"/>
    <w:uiPriority w:val="99"/>
    <w:unhideWhenUsed/>
    <w:rsid w:val="004764AB"/>
    <w:pPr>
      <w:spacing w:before="100" w:beforeAutospacing="1" w:after="115"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4AB"/>
  </w:style>
  <w:style w:type="paragraph" w:styleId="Header">
    <w:name w:val="header"/>
    <w:basedOn w:val="Normal"/>
    <w:link w:val="HeaderChar"/>
    <w:uiPriority w:val="99"/>
    <w:unhideWhenUsed/>
    <w:rsid w:val="00476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4AB"/>
  </w:style>
  <w:style w:type="table" w:styleId="LightShading-Accent1">
    <w:name w:val="Light Shading Accent 1"/>
    <w:basedOn w:val="TableNormal"/>
    <w:uiPriority w:val="60"/>
    <w:rsid w:val="004764A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mail-msocommentreference">
    <w:name w:val="gmail-msocommentreference"/>
    <w:basedOn w:val="DefaultParagraphFont"/>
    <w:rsid w:val="004764AB"/>
  </w:style>
  <w:style w:type="paragraph" w:customStyle="1" w:styleId="gmail-msocommenttext">
    <w:name w:val="gmail-msocommenttext"/>
    <w:basedOn w:val="Normal"/>
    <w:rsid w:val="004764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ulfannisaa.co.ke/index.php/about-us" TargetMode="External"/><Relationship Id="rId4" Type="http://schemas.openxmlformats.org/officeDocument/2006/relationships/webSettings" Target="webSettings.xml"/><Relationship Id="rId9" Type="http://schemas.openxmlformats.org/officeDocument/2006/relationships/hyperlink" Target="http://www.gulfafricanbank.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12976DBB584B939A6F357B62E4EE2A"/>
        <w:category>
          <w:name w:val="General"/>
          <w:gallery w:val="placeholder"/>
        </w:category>
        <w:types>
          <w:type w:val="bbPlcHdr"/>
        </w:types>
        <w:behaviors>
          <w:behavior w:val="content"/>
        </w:behaviors>
        <w:guid w:val="{FC48B168-C90F-40A6-8DE5-711938CD769B}"/>
      </w:docPartPr>
      <w:docPartBody>
        <w:p w:rsidR="007A2881" w:rsidRDefault="00B115FE" w:rsidP="00B115FE">
          <w:pPr>
            <w:pStyle w:val="C612976DBB584B939A6F357B62E4EE2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Book">
    <w:panose1 w:val="00000000000000000000"/>
    <w:charset w:val="00"/>
    <w:family w:val="auto"/>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B115FE"/>
    <w:rsid w:val="00304139"/>
    <w:rsid w:val="004E31AB"/>
    <w:rsid w:val="007A2881"/>
    <w:rsid w:val="007D2306"/>
    <w:rsid w:val="00830FB3"/>
    <w:rsid w:val="009A01DC"/>
    <w:rsid w:val="00A66943"/>
    <w:rsid w:val="00B115FE"/>
    <w:rsid w:val="00DC7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2976DBB584B939A6F357B62E4EE2A">
    <w:name w:val="C612976DBB584B939A6F357B62E4EE2A"/>
    <w:rsid w:val="00B115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933B-08AB-4DC0-ABFC-330C55E1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SavatiaE01</dc:creator>
  <cp:lastModifiedBy>SavatiaE01</cp:lastModifiedBy>
  <cp:revision>2</cp:revision>
  <dcterms:created xsi:type="dcterms:W3CDTF">2020-05-29T12:47:00Z</dcterms:created>
  <dcterms:modified xsi:type="dcterms:W3CDTF">2020-05-29T12:47:00Z</dcterms:modified>
</cp:coreProperties>
</file>